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7" w:rsidRPr="004211D1" w:rsidRDefault="00975029" w:rsidP="0097502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975029">
        <w:rPr>
          <w:rFonts w:cs="Arial"/>
          <w:b/>
          <w:sz w:val="28"/>
          <w:szCs w:val="28"/>
        </w:rPr>
        <w:t xml:space="preserve">Consultation </w:t>
      </w:r>
      <w:r w:rsidR="00B312B5">
        <w:rPr>
          <w:rFonts w:cs="Arial"/>
          <w:b/>
          <w:sz w:val="28"/>
          <w:szCs w:val="28"/>
        </w:rPr>
        <w:t>form for Holzindustrie Schweighofer’s</w:t>
      </w:r>
      <w:r>
        <w:rPr>
          <w:rFonts w:cs="Arial"/>
          <w:b/>
          <w:sz w:val="28"/>
          <w:szCs w:val="28"/>
        </w:rPr>
        <w:t xml:space="preserve"> Updated Action Plan </w:t>
      </w:r>
      <w:r>
        <w:rPr>
          <w:rFonts w:cs="Arial"/>
          <w:b/>
          <w:sz w:val="28"/>
          <w:szCs w:val="28"/>
        </w:rPr>
        <w:br/>
        <w:t>(Consultation draft May 2018)</w:t>
      </w:r>
    </w:p>
    <w:p w:rsidR="005B7497" w:rsidRPr="004211D1" w:rsidRDefault="005B7497" w:rsidP="005B7497">
      <w:pPr>
        <w:spacing w:after="120"/>
        <w:jc w:val="center"/>
        <w:rPr>
          <w:rFonts w:cs="Arial"/>
          <w:b/>
          <w:sz w:val="24"/>
          <w:szCs w:val="24"/>
        </w:rPr>
      </w:pPr>
    </w:p>
    <w:p w:rsidR="005B7497" w:rsidRPr="004211D1" w:rsidRDefault="005B7497" w:rsidP="005B7497">
      <w:pPr>
        <w:spacing w:after="120"/>
        <w:jc w:val="center"/>
        <w:rPr>
          <w:rFonts w:cs="Arial"/>
          <w:sz w:val="24"/>
          <w:szCs w:val="24"/>
        </w:rPr>
      </w:pPr>
      <w:r w:rsidRPr="004211D1">
        <w:rPr>
          <w:rFonts w:cs="Arial"/>
          <w:sz w:val="24"/>
          <w:szCs w:val="24"/>
        </w:rPr>
        <w:t xml:space="preserve">Please submit all comments to </w:t>
      </w:r>
      <w:hyperlink r:id="rId8" w:history="1">
        <w:r w:rsidR="00975029" w:rsidRPr="006C60AC">
          <w:rPr>
            <w:rStyle w:val="Hyperlink"/>
            <w:rFonts w:cs="Arial"/>
            <w:color w:val="C45911" w:themeColor="accent2" w:themeShade="BF"/>
            <w:sz w:val="24"/>
            <w:szCs w:val="24"/>
          </w:rPr>
          <w:t>stakeholder.wien@schweighofer.at</w:t>
        </w:r>
      </w:hyperlink>
      <w:r w:rsidR="00975029">
        <w:rPr>
          <w:rFonts w:cs="Arial"/>
          <w:sz w:val="24"/>
          <w:szCs w:val="24"/>
        </w:rPr>
        <w:t xml:space="preserve"> </w:t>
      </w:r>
      <w:r w:rsidR="00AE1B78">
        <w:rPr>
          <w:rFonts w:cs="Arial"/>
          <w:sz w:val="24"/>
          <w:szCs w:val="24"/>
        </w:rPr>
        <w:t xml:space="preserve">by </w:t>
      </w:r>
      <w:r w:rsidR="006C60AC">
        <w:rPr>
          <w:rFonts w:cs="Arial"/>
          <w:sz w:val="24"/>
          <w:szCs w:val="24"/>
        </w:rPr>
        <w:t>22</w:t>
      </w:r>
      <w:r w:rsidR="00975029">
        <w:rPr>
          <w:rFonts w:cs="Arial"/>
          <w:sz w:val="24"/>
          <w:szCs w:val="24"/>
        </w:rPr>
        <w:t xml:space="preserve"> </w:t>
      </w:r>
      <w:r w:rsidRPr="004211D1">
        <w:rPr>
          <w:rFonts w:cs="Arial"/>
          <w:sz w:val="24"/>
          <w:szCs w:val="24"/>
        </w:rPr>
        <w:t>June 201</w:t>
      </w:r>
      <w:r w:rsidR="00975029">
        <w:rPr>
          <w:rFonts w:cs="Arial"/>
          <w:sz w:val="24"/>
          <w:szCs w:val="24"/>
        </w:rPr>
        <w:t>8</w:t>
      </w:r>
      <w:r w:rsidRPr="004211D1">
        <w:rPr>
          <w:rFonts w:cs="Arial"/>
          <w:sz w:val="24"/>
          <w:szCs w:val="24"/>
        </w:rPr>
        <w:t xml:space="preserve"> at the latest</w:t>
      </w:r>
    </w:p>
    <w:p w:rsidR="005B7497" w:rsidRPr="004211D1" w:rsidRDefault="005B7497" w:rsidP="005B7497">
      <w:pPr>
        <w:spacing w:after="120"/>
        <w:jc w:val="center"/>
        <w:rPr>
          <w:rFonts w:cs="Arial"/>
          <w:sz w:val="24"/>
          <w:szCs w:val="24"/>
        </w:rPr>
      </w:pPr>
      <w:r w:rsidRPr="004211D1">
        <w:rPr>
          <w:rFonts w:cs="Arial"/>
          <w:sz w:val="24"/>
          <w:szCs w:val="24"/>
        </w:rPr>
        <w:t>THANK YOU for your engagement in this process!</w:t>
      </w:r>
    </w:p>
    <w:p w:rsidR="005B7497" w:rsidRPr="004211D1" w:rsidRDefault="005B7497" w:rsidP="005B7497"/>
    <w:p w:rsidR="00975029" w:rsidRDefault="00311997" w:rsidP="00975029">
      <w:p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Holzindustrie Schweighofer (HS)</w:t>
      </w:r>
      <w:r w:rsidR="00975029">
        <w:rPr>
          <w:rFonts w:ascii="Calibri" w:eastAsia="Times New Roman" w:hAnsi="Calibri" w:cs="Times New Roman"/>
          <w:sz w:val="24"/>
          <w:szCs w:val="24"/>
          <w:lang w:val="en-GB"/>
        </w:rPr>
        <w:t xml:space="preserve"> is interested to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receive</w:t>
      </w:r>
      <w:r w:rsidR="00975029">
        <w:rPr>
          <w:rFonts w:ascii="Calibri" w:eastAsia="Times New Roman" w:hAnsi="Calibri" w:cs="Times New Roman"/>
          <w:sz w:val="24"/>
          <w:szCs w:val="24"/>
          <w:lang w:val="en-GB"/>
        </w:rPr>
        <w:t xml:space="preserve"> answers especially to the 6 questions below:</w:t>
      </w:r>
    </w:p>
    <w:p w:rsidR="00975029" w:rsidRPr="00542A07" w:rsidRDefault="00975029" w:rsidP="00975029">
      <w:pPr>
        <w:pStyle w:val="Listenabsatz"/>
        <w:numPr>
          <w:ilvl w:val="0"/>
          <w:numId w:val="4"/>
        </w:num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42A07">
        <w:rPr>
          <w:rFonts w:ascii="Calibri" w:eastAsia="Times New Roman" w:hAnsi="Calibri" w:cs="Times New Roman"/>
          <w:sz w:val="24"/>
          <w:szCs w:val="24"/>
          <w:lang w:val="en-GB"/>
        </w:rPr>
        <w:t>Do you think the measures of the Draft Updated Action Plan will allow HS to contribute to a sustainable and secure forest industry? Why?</w:t>
      </w:r>
    </w:p>
    <w:p w:rsidR="00975029" w:rsidRPr="00542A07" w:rsidRDefault="00975029" w:rsidP="00975029">
      <w:pPr>
        <w:pStyle w:val="Listenabsatz"/>
        <w:numPr>
          <w:ilvl w:val="0"/>
          <w:numId w:val="4"/>
        </w:num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42A07">
        <w:rPr>
          <w:rFonts w:ascii="Calibri" w:eastAsia="Times New Roman" w:hAnsi="Calibri" w:cs="Times New Roman"/>
          <w:sz w:val="24"/>
          <w:szCs w:val="24"/>
          <w:lang w:val="en-GB"/>
        </w:rPr>
        <w:t>Which of the propos</w:t>
      </w:r>
      <w:r w:rsidR="00311997">
        <w:rPr>
          <w:rFonts w:ascii="Calibri" w:eastAsia="Times New Roman" w:hAnsi="Calibri" w:cs="Times New Roman"/>
          <w:sz w:val="24"/>
          <w:szCs w:val="24"/>
          <w:lang w:val="en-GB"/>
        </w:rPr>
        <w:t>ed measures would you consider</w:t>
      </w:r>
      <w:r w:rsidRPr="00542A07">
        <w:rPr>
          <w:rFonts w:ascii="Calibri" w:eastAsia="Times New Roman" w:hAnsi="Calibri" w:cs="Times New Roman"/>
          <w:sz w:val="24"/>
          <w:szCs w:val="24"/>
          <w:lang w:val="en-GB"/>
        </w:rPr>
        <w:t xml:space="preserve"> the most relevant in order to contribute to a sustainable and secure forest industry?</w:t>
      </w:r>
    </w:p>
    <w:p w:rsidR="00975029" w:rsidRPr="00542A07" w:rsidRDefault="00975029" w:rsidP="00975029">
      <w:pPr>
        <w:pStyle w:val="Listenabsatz"/>
        <w:numPr>
          <w:ilvl w:val="0"/>
          <w:numId w:val="4"/>
        </w:num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42A07">
        <w:rPr>
          <w:rFonts w:ascii="Calibri" w:eastAsia="Times New Roman" w:hAnsi="Calibri" w:cs="Times New Roman"/>
          <w:sz w:val="24"/>
          <w:szCs w:val="24"/>
          <w:lang w:val="en-GB"/>
        </w:rPr>
        <w:t>Which measures that would enable the company to contribute to a sustainable and secure forest industry are missing?</w:t>
      </w:r>
    </w:p>
    <w:p w:rsidR="00975029" w:rsidRPr="00542A07" w:rsidRDefault="00975029" w:rsidP="00975029">
      <w:pPr>
        <w:pStyle w:val="Listenabsatz"/>
        <w:numPr>
          <w:ilvl w:val="0"/>
          <w:numId w:val="4"/>
        </w:num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W</w:t>
      </w:r>
      <w:r w:rsidRPr="00542A07">
        <w:rPr>
          <w:rFonts w:ascii="Calibri" w:eastAsia="Times New Roman" w:hAnsi="Calibri" w:cs="Times New Roman"/>
          <w:sz w:val="24"/>
          <w:szCs w:val="24"/>
          <w:lang w:val="en-GB"/>
        </w:rPr>
        <w:t>h</w:t>
      </w:r>
      <w:r w:rsidR="00311997">
        <w:rPr>
          <w:rFonts w:ascii="Calibri" w:eastAsia="Times New Roman" w:hAnsi="Calibri" w:cs="Times New Roman"/>
          <w:sz w:val="24"/>
          <w:szCs w:val="24"/>
          <w:lang w:val="en-GB"/>
        </w:rPr>
        <w:t>ich further</w:t>
      </w:r>
      <w:r w:rsidRPr="00542A07">
        <w:rPr>
          <w:rFonts w:ascii="Calibri" w:eastAsia="Times New Roman" w:hAnsi="Calibri" w:cs="Times New Roman"/>
          <w:sz w:val="24"/>
          <w:szCs w:val="24"/>
          <w:lang w:val="en-GB"/>
        </w:rPr>
        <w:t xml:space="preserve"> aspects </w:t>
      </w:r>
      <w:r w:rsidR="00311997">
        <w:rPr>
          <w:rFonts w:ascii="Calibri" w:eastAsia="Times New Roman" w:hAnsi="Calibri" w:cs="Times New Roman"/>
          <w:sz w:val="24"/>
          <w:szCs w:val="24"/>
          <w:lang w:val="en-GB"/>
        </w:rPr>
        <w:t xml:space="preserve">should </w:t>
      </w:r>
      <w:r w:rsidRPr="00542A07">
        <w:rPr>
          <w:rFonts w:ascii="Calibri" w:eastAsia="Times New Roman" w:hAnsi="Calibri" w:cs="Times New Roman"/>
          <w:sz w:val="24"/>
          <w:szCs w:val="24"/>
          <w:lang w:val="en-GB"/>
        </w:rPr>
        <w:t>HS consider? (</w:t>
      </w:r>
      <w:proofErr w:type="gramStart"/>
      <w:r w:rsidRPr="00542A07">
        <w:rPr>
          <w:rFonts w:ascii="Calibri" w:eastAsia="Times New Roman" w:hAnsi="Calibri" w:cs="Times New Roman"/>
          <w:sz w:val="24"/>
          <w:szCs w:val="24"/>
          <w:lang w:val="en-GB"/>
        </w:rPr>
        <w:t>e.g</w:t>
      </w:r>
      <w:proofErr w:type="gramEnd"/>
      <w:r w:rsidRPr="00542A07">
        <w:rPr>
          <w:rFonts w:ascii="Calibri" w:eastAsia="Times New Roman" w:hAnsi="Calibri" w:cs="Times New Roman"/>
          <w:sz w:val="24"/>
          <w:szCs w:val="24"/>
          <w:lang w:val="en-GB"/>
        </w:rPr>
        <w:t>. Which of the Code of Conduct’s aspects are of special concern? What needs to be taken into consideration for the certification measures? How could the measures be improved?)</w:t>
      </w:r>
    </w:p>
    <w:p w:rsidR="00975029" w:rsidRPr="00542A07" w:rsidRDefault="00311997" w:rsidP="00975029">
      <w:pPr>
        <w:pStyle w:val="Listenabsatz"/>
        <w:numPr>
          <w:ilvl w:val="0"/>
          <w:numId w:val="4"/>
        </w:num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In your opinion, which other aspects</w:t>
      </w:r>
      <w:r w:rsidR="00975029" w:rsidRPr="00542A07">
        <w:rPr>
          <w:rFonts w:ascii="Calibri" w:eastAsia="Times New Roman" w:hAnsi="Calibri" w:cs="Times New Roman"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should be</w:t>
      </w:r>
      <w:r w:rsidR="00975029" w:rsidRPr="00542A07">
        <w:rPr>
          <w:rFonts w:ascii="Calibri" w:eastAsia="Times New Roman" w:hAnsi="Calibri" w:cs="Times New Roman"/>
          <w:sz w:val="24"/>
          <w:szCs w:val="24"/>
          <w:lang w:val="en-GB"/>
        </w:rPr>
        <w:t xml:space="preserve"> consider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ed</w:t>
      </w:r>
      <w:r w:rsidR="00975029" w:rsidRPr="00542A07">
        <w:rPr>
          <w:rFonts w:ascii="Calibri" w:eastAsia="Times New Roman" w:hAnsi="Calibri" w:cs="Times New Roman"/>
          <w:sz w:val="24"/>
          <w:szCs w:val="24"/>
          <w:lang w:val="en-GB"/>
        </w:rPr>
        <w:t>?</w:t>
      </w:r>
    </w:p>
    <w:p w:rsidR="00975029" w:rsidRPr="00542A07" w:rsidRDefault="00311997" w:rsidP="00975029">
      <w:pPr>
        <w:pStyle w:val="Listenabsatz"/>
        <w:numPr>
          <w:ilvl w:val="0"/>
          <w:numId w:val="4"/>
        </w:num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Do you have</w:t>
      </w:r>
      <w:r w:rsidR="00975029">
        <w:rPr>
          <w:rFonts w:ascii="Calibri" w:eastAsia="Times New Roman" w:hAnsi="Calibri" w:cs="Times New Roman"/>
          <w:sz w:val="24"/>
          <w:szCs w:val="24"/>
          <w:lang w:val="en-GB"/>
        </w:rPr>
        <w:t xml:space="preserve"> other feedback in relation to HS’ overall operation</w:t>
      </w:r>
      <w:r>
        <w:rPr>
          <w:rFonts w:ascii="Calibri" w:eastAsia="Times New Roman" w:hAnsi="Calibri" w:cs="Times New Roman"/>
          <w:sz w:val="24"/>
          <w:szCs w:val="24"/>
          <w:lang w:val="en-GB"/>
        </w:rPr>
        <w:t>s</w:t>
      </w:r>
      <w:r w:rsidR="00975029">
        <w:rPr>
          <w:rFonts w:ascii="Calibri" w:eastAsia="Times New Roman" w:hAnsi="Calibri" w:cs="Times New Roman"/>
          <w:sz w:val="24"/>
          <w:szCs w:val="24"/>
          <w:lang w:val="en-GB"/>
        </w:rPr>
        <w:t>?</w:t>
      </w:r>
    </w:p>
    <w:p w:rsidR="00975029" w:rsidRPr="0029268D" w:rsidRDefault="00975029" w:rsidP="00975029">
      <w:pPr>
        <w:spacing w:after="20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29268D">
        <w:rPr>
          <w:rFonts w:ascii="Calibri" w:eastAsia="Times New Roman" w:hAnsi="Calibri" w:cs="Times New Roman"/>
          <w:sz w:val="24"/>
          <w:szCs w:val="24"/>
          <w:lang w:val="en-GB"/>
        </w:rPr>
        <w:t xml:space="preserve">The consultation will be open for one month. HS will do its best to reply within 60 days. Stakeholders will receive information whether and how their input was considered. </w:t>
      </w:r>
    </w:p>
    <w:p w:rsidR="00975029" w:rsidRDefault="00975029" w:rsidP="00975029">
      <w:pPr>
        <w:rPr>
          <w:rFonts w:ascii="Calibri" w:eastAsia="Times New Roman" w:hAnsi="Calibri" w:cs="Times New Roman"/>
          <w:sz w:val="24"/>
          <w:szCs w:val="24"/>
          <w:lang w:val="en-GB"/>
        </w:rPr>
      </w:pPr>
      <w:r w:rsidRPr="00542A07">
        <w:rPr>
          <w:rFonts w:ascii="Calibri" w:eastAsia="Times New Roman" w:hAnsi="Calibri" w:cs="Times New Roman"/>
          <w:sz w:val="24"/>
          <w:szCs w:val="24"/>
          <w:lang w:val="en-GB"/>
        </w:rPr>
        <w:t>HS will prepare a summary of the consultation process.</w:t>
      </w:r>
    </w:p>
    <w:p w:rsidR="00975029" w:rsidRDefault="00975029" w:rsidP="00975029">
      <w:pPr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311997" w:rsidRDefault="00311997" w:rsidP="00975029">
      <w:pPr>
        <w:rPr>
          <w:rFonts w:ascii="Calibri" w:eastAsia="Times New Roman" w:hAnsi="Calibri" w:cs="Times New Roman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sz w:val="24"/>
          <w:szCs w:val="24"/>
          <w:lang w:val="en-GB"/>
        </w:rPr>
        <w:t>You can provide your feedback by either completing this form or by sending us your remarks in another format that best suits you.</w:t>
      </w:r>
    </w:p>
    <w:p w:rsidR="004211D1" w:rsidRPr="004211D1" w:rsidRDefault="00975029" w:rsidP="00975029">
      <w:r w:rsidRPr="00542A07">
        <w:rPr>
          <w:rFonts w:ascii="Calibri" w:eastAsia="Times New Roman" w:hAnsi="Calibri" w:cs="Times New Roman"/>
          <w:sz w:val="24"/>
          <w:szCs w:val="24"/>
          <w:lang w:val="en-GB"/>
        </w:rPr>
        <w:br w:type="page"/>
      </w:r>
    </w:p>
    <w:tbl>
      <w:tblPr>
        <w:tblW w:w="1301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656"/>
        <w:gridCol w:w="9356"/>
      </w:tblGrid>
      <w:tr w:rsidR="00D82935" w:rsidRPr="004211D1" w:rsidTr="00975029">
        <w:trPr>
          <w:trHeight w:val="270"/>
        </w:trPr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935" w:rsidRPr="004211D1" w:rsidRDefault="00D82935" w:rsidP="009E777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211D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Comments provided by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935" w:rsidRPr="004211D1" w:rsidRDefault="00D82935" w:rsidP="009E777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82935" w:rsidRPr="004211D1" w:rsidTr="00975029">
        <w:trPr>
          <w:trHeight w:val="27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35" w:rsidRPr="004211D1" w:rsidRDefault="00D82935" w:rsidP="009E777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1D1">
              <w:rPr>
                <w:rFonts w:eastAsia="Times New Roman" w:cs="Arial"/>
                <w:color w:val="000000"/>
                <w:lang w:eastAsia="en-GB"/>
              </w:rPr>
              <w:t>Name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35" w:rsidRPr="004211D1" w:rsidRDefault="00D82935" w:rsidP="009E777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82935" w:rsidRPr="004211D1" w:rsidTr="00975029">
        <w:trPr>
          <w:trHeight w:val="27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35" w:rsidRPr="004211D1" w:rsidRDefault="00D82935" w:rsidP="009E777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1D1">
              <w:rPr>
                <w:rFonts w:eastAsia="Times New Roman" w:cs="Arial"/>
                <w:color w:val="000000"/>
                <w:lang w:eastAsia="en-GB"/>
              </w:rPr>
              <w:t>Organization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35" w:rsidRPr="004211D1" w:rsidRDefault="00D82935" w:rsidP="009E777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D82935" w:rsidRPr="004211D1" w:rsidTr="00975029">
        <w:trPr>
          <w:trHeight w:val="27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35" w:rsidRPr="004211D1" w:rsidRDefault="00D82935" w:rsidP="009E777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1D1">
              <w:rPr>
                <w:rFonts w:eastAsia="Times New Roman" w:cs="Arial"/>
                <w:color w:val="000000"/>
                <w:lang w:eastAsia="en-GB"/>
              </w:rPr>
              <w:t>Email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35" w:rsidRPr="004211D1" w:rsidRDefault="00D82935" w:rsidP="009E777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4346FD" w:rsidRPr="004211D1" w:rsidTr="00975029">
        <w:trPr>
          <w:trHeight w:val="27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D" w:rsidRPr="004211D1" w:rsidRDefault="004346FD" w:rsidP="009E777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4211D1">
              <w:rPr>
                <w:rFonts w:eastAsia="Times New Roman" w:cs="Arial"/>
                <w:color w:val="000000"/>
                <w:lang w:eastAsia="en-GB"/>
              </w:rPr>
              <w:t>Date of submission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6FD" w:rsidRPr="004211D1" w:rsidRDefault="004346FD" w:rsidP="009E7775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</w:tbl>
    <w:p w:rsidR="004D4309" w:rsidRPr="004211D1" w:rsidRDefault="004D4309" w:rsidP="005B7497"/>
    <w:p w:rsidR="004D4309" w:rsidRDefault="00311997" w:rsidP="004D430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Holzindustrie Schweighofer’s</w:t>
      </w:r>
      <w:r w:rsidR="00975029">
        <w:rPr>
          <w:rFonts w:cs="Arial"/>
          <w:b/>
          <w:sz w:val="28"/>
          <w:szCs w:val="28"/>
        </w:rPr>
        <w:t xml:space="preserve"> Draft Updated Action Plan</w:t>
      </w:r>
    </w:p>
    <w:p w:rsidR="00975029" w:rsidRDefault="00975029" w:rsidP="004D4309">
      <w:pPr>
        <w:jc w:val="center"/>
        <w:rPr>
          <w:rFonts w:cs="Arial"/>
          <w:b/>
          <w:sz w:val="28"/>
          <w:szCs w:val="28"/>
        </w:rPr>
      </w:pPr>
    </w:p>
    <w:tbl>
      <w:tblPr>
        <w:tblStyle w:val="Tabellenraster"/>
        <w:tblW w:w="13045" w:type="dxa"/>
        <w:tblLook w:val="04A0" w:firstRow="1" w:lastRow="0" w:firstColumn="1" w:lastColumn="0" w:noHBand="0" w:noVBand="1"/>
      </w:tblPr>
      <w:tblGrid>
        <w:gridCol w:w="2335"/>
        <w:gridCol w:w="1350"/>
        <w:gridCol w:w="4680"/>
        <w:gridCol w:w="4680"/>
      </w:tblGrid>
      <w:tr w:rsidR="004E2F6B" w:rsidRPr="004211D1" w:rsidTr="00975029">
        <w:tc>
          <w:tcPr>
            <w:tcW w:w="2335" w:type="dxa"/>
          </w:tcPr>
          <w:p w:rsidR="004E2F6B" w:rsidRPr="004211D1" w:rsidRDefault="004E2F6B" w:rsidP="004E2F6B">
            <w:pPr>
              <w:keepLines/>
              <w:spacing w:before="100" w:after="60" w:line="190" w:lineRule="exact"/>
              <w:jc w:val="center"/>
              <w:rPr>
                <w:b/>
                <w:sz w:val="24"/>
                <w:szCs w:val="24"/>
              </w:rPr>
            </w:pPr>
            <w:r w:rsidRPr="004211D1">
              <w:rPr>
                <w:b/>
                <w:sz w:val="24"/>
                <w:szCs w:val="24"/>
              </w:rPr>
              <w:t>Reference</w:t>
            </w:r>
          </w:p>
          <w:p w:rsidR="004E2F6B" w:rsidRPr="004211D1" w:rsidRDefault="004E2F6B" w:rsidP="005B7497">
            <w:pPr>
              <w:rPr>
                <w:sz w:val="20"/>
                <w:szCs w:val="20"/>
              </w:rPr>
            </w:pPr>
            <w:r w:rsidRPr="004211D1">
              <w:rPr>
                <w:sz w:val="20"/>
                <w:szCs w:val="20"/>
              </w:rPr>
              <w:t xml:space="preserve">Number of </w:t>
            </w:r>
            <w:r w:rsidR="00975029">
              <w:rPr>
                <w:sz w:val="20"/>
                <w:szCs w:val="20"/>
              </w:rPr>
              <w:t>Chapter and Subchapter</w:t>
            </w:r>
          </w:p>
          <w:p w:rsidR="004E2F6B" w:rsidRPr="004211D1" w:rsidRDefault="004E2F6B" w:rsidP="0097502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E2F6B" w:rsidRPr="004211D1" w:rsidRDefault="004E2F6B" w:rsidP="004E2F6B">
            <w:pPr>
              <w:keepLines/>
              <w:spacing w:before="100" w:after="60" w:line="190" w:lineRule="exact"/>
              <w:jc w:val="center"/>
              <w:rPr>
                <w:b/>
                <w:sz w:val="24"/>
                <w:szCs w:val="24"/>
              </w:rPr>
            </w:pPr>
            <w:r w:rsidRPr="004211D1">
              <w:rPr>
                <w:b/>
                <w:sz w:val="24"/>
                <w:szCs w:val="24"/>
              </w:rPr>
              <w:t xml:space="preserve">Type of </w:t>
            </w:r>
            <w:r w:rsidRPr="004211D1">
              <w:rPr>
                <w:b/>
                <w:sz w:val="24"/>
                <w:szCs w:val="24"/>
              </w:rPr>
              <w:br/>
              <w:t>comment</w:t>
            </w:r>
          </w:p>
          <w:p w:rsidR="00F247EC" w:rsidRPr="004211D1" w:rsidRDefault="00F247EC" w:rsidP="004E2F6B">
            <w:pPr>
              <w:rPr>
                <w:bCs/>
                <w:sz w:val="16"/>
              </w:rPr>
            </w:pPr>
          </w:p>
          <w:p w:rsidR="004E2F6B" w:rsidRPr="004211D1" w:rsidRDefault="004E2F6B" w:rsidP="004E2F6B">
            <w:pPr>
              <w:rPr>
                <w:sz w:val="20"/>
                <w:szCs w:val="20"/>
              </w:rPr>
            </w:pPr>
            <w:r w:rsidRPr="004211D1">
              <w:rPr>
                <w:bCs/>
                <w:sz w:val="20"/>
                <w:szCs w:val="20"/>
              </w:rPr>
              <w:t>G = general</w:t>
            </w:r>
            <w:r w:rsidRPr="004211D1">
              <w:rPr>
                <w:bCs/>
                <w:sz w:val="20"/>
                <w:szCs w:val="20"/>
              </w:rPr>
              <w:br/>
              <w:t>T = technical</w:t>
            </w:r>
            <w:r w:rsidRPr="004211D1">
              <w:rPr>
                <w:bCs/>
                <w:sz w:val="20"/>
                <w:szCs w:val="20"/>
              </w:rPr>
              <w:br/>
              <w:t>E = editorial</w:t>
            </w:r>
          </w:p>
        </w:tc>
        <w:tc>
          <w:tcPr>
            <w:tcW w:w="4680" w:type="dxa"/>
          </w:tcPr>
          <w:p w:rsidR="00F247EC" w:rsidRPr="004211D1" w:rsidRDefault="00F247EC" w:rsidP="00F247EC">
            <w:pPr>
              <w:keepLines/>
              <w:spacing w:before="100" w:after="60" w:line="190" w:lineRule="exact"/>
              <w:jc w:val="center"/>
              <w:rPr>
                <w:b/>
                <w:sz w:val="24"/>
                <w:szCs w:val="24"/>
              </w:rPr>
            </w:pPr>
            <w:r w:rsidRPr="004211D1">
              <w:rPr>
                <w:b/>
                <w:sz w:val="24"/>
                <w:szCs w:val="24"/>
              </w:rPr>
              <w:t xml:space="preserve">Comment </w:t>
            </w:r>
          </w:p>
          <w:p w:rsidR="004E2F6B" w:rsidRPr="004211D1" w:rsidRDefault="00F247EC" w:rsidP="00F247EC">
            <w:pPr>
              <w:rPr>
                <w:sz w:val="20"/>
                <w:szCs w:val="20"/>
              </w:rPr>
            </w:pPr>
            <w:r w:rsidRPr="004211D1">
              <w:rPr>
                <w:bCs/>
                <w:sz w:val="20"/>
                <w:szCs w:val="20"/>
              </w:rPr>
              <w:t>Justification/rationale for change</w:t>
            </w:r>
          </w:p>
        </w:tc>
        <w:tc>
          <w:tcPr>
            <w:tcW w:w="4680" w:type="dxa"/>
          </w:tcPr>
          <w:p w:rsidR="00F247EC" w:rsidRPr="004211D1" w:rsidRDefault="00F247EC" w:rsidP="00F247EC">
            <w:pPr>
              <w:keepLines/>
              <w:spacing w:before="100" w:after="60" w:line="190" w:lineRule="exact"/>
              <w:jc w:val="center"/>
              <w:rPr>
                <w:b/>
                <w:sz w:val="24"/>
                <w:szCs w:val="24"/>
              </w:rPr>
            </w:pPr>
            <w:r w:rsidRPr="004211D1">
              <w:rPr>
                <w:b/>
                <w:sz w:val="24"/>
                <w:szCs w:val="24"/>
              </w:rPr>
              <w:t>Proposed change</w:t>
            </w:r>
          </w:p>
          <w:p w:rsidR="004E2F6B" w:rsidRPr="004211D1" w:rsidRDefault="00F247EC" w:rsidP="00F247EC">
            <w:pPr>
              <w:rPr>
                <w:sz w:val="20"/>
                <w:szCs w:val="20"/>
              </w:rPr>
            </w:pPr>
            <w:r w:rsidRPr="004211D1">
              <w:rPr>
                <w:bCs/>
                <w:sz w:val="20"/>
                <w:szCs w:val="20"/>
              </w:rPr>
              <w:t xml:space="preserve">Suggested new wording </w:t>
            </w:r>
            <w:r w:rsidRPr="004211D1">
              <w:rPr>
                <w:bCs/>
                <w:sz w:val="20"/>
                <w:szCs w:val="20"/>
              </w:rPr>
              <w:br/>
              <w:t>(additions, modifications, deletions)</w:t>
            </w:r>
          </w:p>
        </w:tc>
      </w:tr>
      <w:tr w:rsidR="004E2F6B" w:rsidTr="00975029">
        <w:tc>
          <w:tcPr>
            <w:tcW w:w="2335" w:type="dxa"/>
          </w:tcPr>
          <w:p w:rsidR="004E2F6B" w:rsidRDefault="004E2F6B" w:rsidP="005B7497"/>
          <w:p w:rsidR="00F247EC" w:rsidRDefault="00F247EC" w:rsidP="005B7497"/>
        </w:tc>
        <w:tc>
          <w:tcPr>
            <w:tcW w:w="1350" w:type="dxa"/>
          </w:tcPr>
          <w:p w:rsidR="004E2F6B" w:rsidRDefault="004E2F6B" w:rsidP="005B7497"/>
        </w:tc>
        <w:tc>
          <w:tcPr>
            <w:tcW w:w="4680" w:type="dxa"/>
          </w:tcPr>
          <w:p w:rsidR="004E2F6B" w:rsidRDefault="004E2F6B" w:rsidP="005B7497"/>
        </w:tc>
        <w:tc>
          <w:tcPr>
            <w:tcW w:w="4680" w:type="dxa"/>
          </w:tcPr>
          <w:p w:rsidR="004E2F6B" w:rsidRDefault="004E2F6B" w:rsidP="005B7497"/>
        </w:tc>
      </w:tr>
      <w:tr w:rsidR="004E2F6B" w:rsidTr="00975029">
        <w:tc>
          <w:tcPr>
            <w:tcW w:w="2335" w:type="dxa"/>
          </w:tcPr>
          <w:p w:rsidR="004E2F6B" w:rsidRDefault="004E2F6B" w:rsidP="005B7497"/>
          <w:p w:rsidR="00F247EC" w:rsidRDefault="00F247EC" w:rsidP="005B7497"/>
        </w:tc>
        <w:tc>
          <w:tcPr>
            <w:tcW w:w="1350" w:type="dxa"/>
          </w:tcPr>
          <w:p w:rsidR="004E2F6B" w:rsidRDefault="004E2F6B" w:rsidP="005B7497"/>
        </w:tc>
        <w:tc>
          <w:tcPr>
            <w:tcW w:w="4680" w:type="dxa"/>
          </w:tcPr>
          <w:p w:rsidR="004E2F6B" w:rsidRDefault="004E2F6B" w:rsidP="005B7497"/>
        </w:tc>
        <w:tc>
          <w:tcPr>
            <w:tcW w:w="4680" w:type="dxa"/>
          </w:tcPr>
          <w:p w:rsidR="004E2F6B" w:rsidRDefault="004E2F6B" w:rsidP="005B7497"/>
        </w:tc>
      </w:tr>
      <w:tr w:rsidR="004E2F6B" w:rsidTr="00975029">
        <w:tc>
          <w:tcPr>
            <w:tcW w:w="2335" w:type="dxa"/>
          </w:tcPr>
          <w:p w:rsidR="00F247EC" w:rsidRDefault="00F247EC" w:rsidP="005B7497"/>
          <w:p w:rsidR="00E97A6A" w:rsidRDefault="00E97A6A" w:rsidP="005B7497"/>
        </w:tc>
        <w:tc>
          <w:tcPr>
            <w:tcW w:w="1350" w:type="dxa"/>
          </w:tcPr>
          <w:p w:rsidR="004E2F6B" w:rsidRDefault="004E2F6B" w:rsidP="005B7497"/>
        </w:tc>
        <w:tc>
          <w:tcPr>
            <w:tcW w:w="4680" w:type="dxa"/>
          </w:tcPr>
          <w:p w:rsidR="004E2F6B" w:rsidRDefault="004E2F6B" w:rsidP="005B7497"/>
        </w:tc>
        <w:tc>
          <w:tcPr>
            <w:tcW w:w="4680" w:type="dxa"/>
          </w:tcPr>
          <w:p w:rsidR="004E2F6B" w:rsidRDefault="004E2F6B" w:rsidP="005B7497"/>
        </w:tc>
      </w:tr>
      <w:tr w:rsidR="004E2F6B" w:rsidTr="00975029">
        <w:tc>
          <w:tcPr>
            <w:tcW w:w="2335" w:type="dxa"/>
          </w:tcPr>
          <w:p w:rsidR="004E2F6B" w:rsidRDefault="004E2F6B" w:rsidP="005B7497"/>
          <w:p w:rsidR="00F247EC" w:rsidRDefault="00F247EC" w:rsidP="005B7497"/>
        </w:tc>
        <w:tc>
          <w:tcPr>
            <w:tcW w:w="1350" w:type="dxa"/>
          </w:tcPr>
          <w:p w:rsidR="004E2F6B" w:rsidRDefault="004E2F6B" w:rsidP="005B7497"/>
        </w:tc>
        <w:tc>
          <w:tcPr>
            <w:tcW w:w="4680" w:type="dxa"/>
          </w:tcPr>
          <w:p w:rsidR="004E2F6B" w:rsidRDefault="004E2F6B" w:rsidP="005B7497"/>
        </w:tc>
        <w:tc>
          <w:tcPr>
            <w:tcW w:w="4680" w:type="dxa"/>
          </w:tcPr>
          <w:p w:rsidR="004E2F6B" w:rsidRDefault="004E2F6B" w:rsidP="005B7497"/>
        </w:tc>
      </w:tr>
      <w:tr w:rsidR="00E97A6A" w:rsidTr="00975029">
        <w:tc>
          <w:tcPr>
            <w:tcW w:w="2335" w:type="dxa"/>
          </w:tcPr>
          <w:p w:rsidR="00E97A6A" w:rsidRDefault="00E97A6A" w:rsidP="005B7497"/>
          <w:p w:rsidR="00E97A6A" w:rsidRDefault="00E97A6A" w:rsidP="005B7497"/>
        </w:tc>
        <w:tc>
          <w:tcPr>
            <w:tcW w:w="1350" w:type="dxa"/>
          </w:tcPr>
          <w:p w:rsidR="00E97A6A" w:rsidRDefault="00E97A6A" w:rsidP="005B7497"/>
        </w:tc>
        <w:tc>
          <w:tcPr>
            <w:tcW w:w="4680" w:type="dxa"/>
          </w:tcPr>
          <w:p w:rsidR="00E97A6A" w:rsidRDefault="00E97A6A" w:rsidP="005B7497"/>
        </w:tc>
        <w:tc>
          <w:tcPr>
            <w:tcW w:w="4680" w:type="dxa"/>
          </w:tcPr>
          <w:p w:rsidR="00E97A6A" w:rsidRDefault="00E97A6A" w:rsidP="005B7497"/>
        </w:tc>
      </w:tr>
      <w:tr w:rsidR="00E97A6A" w:rsidTr="00975029">
        <w:tc>
          <w:tcPr>
            <w:tcW w:w="2335" w:type="dxa"/>
          </w:tcPr>
          <w:p w:rsidR="00E97A6A" w:rsidRDefault="00E97A6A" w:rsidP="005B7497"/>
          <w:p w:rsidR="00E97A6A" w:rsidRDefault="00E97A6A" w:rsidP="005B7497"/>
        </w:tc>
        <w:tc>
          <w:tcPr>
            <w:tcW w:w="1350" w:type="dxa"/>
          </w:tcPr>
          <w:p w:rsidR="00E97A6A" w:rsidRDefault="00E97A6A" w:rsidP="005B7497"/>
        </w:tc>
        <w:tc>
          <w:tcPr>
            <w:tcW w:w="4680" w:type="dxa"/>
          </w:tcPr>
          <w:p w:rsidR="00E97A6A" w:rsidRDefault="00E97A6A" w:rsidP="005B7497"/>
        </w:tc>
        <w:tc>
          <w:tcPr>
            <w:tcW w:w="4680" w:type="dxa"/>
          </w:tcPr>
          <w:p w:rsidR="00E97A6A" w:rsidRDefault="00E97A6A" w:rsidP="005B7497"/>
        </w:tc>
      </w:tr>
      <w:tr w:rsidR="00E97A6A" w:rsidTr="00975029">
        <w:tc>
          <w:tcPr>
            <w:tcW w:w="2335" w:type="dxa"/>
          </w:tcPr>
          <w:p w:rsidR="00E97A6A" w:rsidRDefault="00E97A6A" w:rsidP="005B7497"/>
          <w:p w:rsidR="00E97A6A" w:rsidRDefault="00E97A6A" w:rsidP="005B7497"/>
        </w:tc>
        <w:tc>
          <w:tcPr>
            <w:tcW w:w="1350" w:type="dxa"/>
          </w:tcPr>
          <w:p w:rsidR="00E97A6A" w:rsidRDefault="00E97A6A" w:rsidP="005B7497"/>
        </w:tc>
        <w:tc>
          <w:tcPr>
            <w:tcW w:w="4680" w:type="dxa"/>
          </w:tcPr>
          <w:p w:rsidR="00E97A6A" w:rsidRDefault="00E97A6A" w:rsidP="005B7497"/>
        </w:tc>
        <w:tc>
          <w:tcPr>
            <w:tcW w:w="4680" w:type="dxa"/>
          </w:tcPr>
          <w:p w:rsidR="00E97A6A" w:rsidRDefault="00E97A6A" w:rsidP="005B7497"/>
        </w:tc>
      </w:tr>
    </w:tbl>
    <w:p w:rsidR="00146667" w:rsidRPr="00975029" w:rsidRDefault="00146667" w:rsidP="00975029">
      <w:pPr>
        <w:rPr>
          <w:b/>
        </w:rPr>
      </w:pPr>
    </w:p>
    <w:sectPr w:rsidR="00146667" w:rsidRPr="00975029" w:rsidSect="00E00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C1" w:rsidRDefault="00C419C1" w:rsidP="004D4309">
      <w:pPr>
        <w:spacing w:after="0" w:line="240" w:lineRule="auto"/>
      </w:pPr>
      <w:r>
        <w:separator/>
      </w:r>
    </w:p>
  </w:endnote>
  <w:endnote w:type="continuationSeparator" w:id="0">
    <w:p w:rsidR="00C419C1" w:rsidRDefault="00C419C1" w:rsidP="004D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03" w:rsidRDefault="00E835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143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309" w:rsidRDefault="004D4309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4309" w:rsidRDefault="004D43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03" w:rsidRDefault="00E835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C1" w:rsidRDefault="00C419C1" w:rsidP="004D4309">
      <w:pPr>
        <w:spacing w:after="0" w:line="240" w:lineRule="auto"/>
      </w:pPr>
      <w:r>
        <w:separator/>
      </w:r>
    </w:p>
  </w:footnote>
  <w:footnote w:type="continuationSeparator" w:id="0">
    <w:p w:rsidR="00C419C1" w:rsidRDefault="00C419C1" w:rsidP="004D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03" w:rsidRDefault="00E835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03" w:rsidRDefault="00E8350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503" w:rsidRDefault="00E835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494"/>
    <w:multiLevelType w:val="hybridMultilevel"/>
    <w:tmpl w:val="FA7AA05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7401CC"/>
    <w:multiLevelType w:val="hybridMultilevel"/>
    <w:tmpl w:val="BD68C164"/>
    <w:lvl w:ilvl="0" w:tplc="85CEA7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A861B1"/>
    <w:multiLevelType w:val="hybridMultilevel"/>
    <w:tmpl w:val="23EA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76448"/>
    <w:multiLevelType w:val="hybridMultilevel"/>
    <w:tmpl w:val="A68AA4A2"/>
    <w:lvl w:ilvl="0" w:tplc="0D7A5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75"/>
    <w:rsid w:val="000D7C76"/>
    <w:rsid w:val="001073AC"/>
    <w:rsid w:val="00146667"/>
    <w:rsid w:val="002156E3"/>
    <w:rsid w:val="002A4811"/>
    <w:rsid w:val="002B48FF"/>
    <w:rsid w:val="002D1804"/>
    <w:rsid w:val="002E377C"/>
    <w:rsid w:val="00311997"/>
    <w:rsid w:val="004211D1"/>
    <w:rsid w:val="004346FD"/>
    <w:rsid w:val="00444AF0"/>
    <w:rsid w:val="004C31FB"/>
    <w:rsid w:val="004D4309"/>
    <w:rsid w:val="004E2F6B"/>
    <w:rsid w:val="00501250"/>
    <w:rsid w:val="005742E8"/>
    <w:rsid w:val="005B7497"/>
    <w:rsid w:val="005C0527"/>
    <w:rsid w:val="005E3687"/>
    <w:rsid w:val="006C60AC"/>
    <w:rsid w:val="00733559"/>
    <w:rsid w:val="00850777"/>
    <w:rsid w:val="0095629F"/>
    <w:rsid w:val="00975029"/>
    <w:rsid w:val="009D25EC"/>
    <w:rsid w:val="00AE1B78"/>
    <w:rsid w:val="00B312B5"/>
    <w:rsid w:val="00B54E60"/>
    <w:rsid w:val="00C419C1"/>
    <w:rsid w:val="00D44C4A"/>
    <w:rsid w:val="00D71D33"/>
    <w:rsid w:val="00D82935"/>
    <w:rsid w:val="00D922A7"/>
    <w:rsid w:val="00DD1AFF"/>
    <w:rsid w:val="00E00F7D"/>
    <w:rsid w:val="00E05B45"/>
    <w:rsid w:val="00E51A28"/>
    <w:rsid w:val="00E83503"/>
    <w:rsid w:val="00E97A6A"/>
    <w:rsid w:val="00EE679F"/>
    <w:rsid w:val="00F247EC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749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309"/>
  </w:style>
  <w:style w:type="paragraph" w:styleId="Fuzeile">
    <w:name w:val="footer"/>
    <w:basedOn w:val="Standard"/>
    <w:link w:val="FuzeileZchn"/>
    <w:uiPriority w:val="99"/>
    <w:unhideWhenUsed/>
    <w:rsid w:val="004D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309"/>
  </w:style>
  <w:style w:type="table" w:styleId="Tabellenraster">
    <w:name w:val="Table Grid"/>
    <w:basedOn w:val="NormaleTabelle"/>
    <w:uiPriority w:val="39"/>
    <w:rsid w:val="0043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0777"/>
    <w:pPr>
      <w:ind w:left="720"/>
      <w:contextualSpacing/>
    </w:pPr>
  </w:style>
  <w:style w:type="paragraph" w:customStyle="1" w:styleId="Default">
    <w:name w:val="Default"/>
    <w:rsid w:val="00850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749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4309"/>
  </w:style>
  <w:style w:type="paragraph" w:styleId="Fuzeile">
    <w:name w:val="footer"/>
    <w:basedOn w:val="Standard"/>
    <w:link w:val="FuzeileZchn"/>
    <w:uiPriority w:val="99"/>
    <w:unhideWhenUsed/>
    <w:rsid w:val="004D4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309"/>
  </w:style>
  <w:style w:type="table" w:styleId="Tabellenraster">
    <w:name w:val="Table Grid"/>
    <w:basedOn w:val="NormaleTabelle"/>
    <w:uiPriority w:val="39"/>
    <w:rsid w:val="0043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0777"/>
    <w:pPr>
      <w:ind w:left="720"/>
      <w:contextualSpacing/>
    </w:pPr>
  </w:style>
  <w:style w:type="paragraph" w:customStyle="1" w:styleId="Default">
    <w:name w:val="Default"/>
    <w:rsid w:val="00850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keholder.wien@schweighofer.a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2018-05-23T10:02:00Z</dcterms:created>
  <dcterms:modified xsi:type="dcterms:W3CDTF">2018-05-23T10:05:00Z</dcterms:modified>
</cp:coreProperties>
</file>